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2" w:rsidRDefault="005D2AD3">
      <w:r>
        <w:t xml:space="preserve">Informacja: </w:t>
      </w:r>
      <w:hyperlink r:id="rId4" w:history="1">
        <w:r>
          <w:rPr>
            <w:rStyle w:val="Hipercze"/>
          </w:rPr>
          <w:t>http://pkw.gov.pl/tworzenie-komitetow-wyborczych-samorzad-2014/informacja-o-tworzeniu-komitetu-wyborczego-wyborcow-w-wyborach-do-rad-gmin-rad-powiatow-i-sejmikow-wojewodztw-oraz-wojtow-burmistrzow-i-prezydentow-miast-ktore-zostana-zarzadzonena-dzien-16-listopada-2014-r.html</w:t>
        </w:r>
      </w:hyperlink>
    </w:p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AD3"/>
    <w:rsid w:val="005D2AD3"/>
    <w:rsid w:val="00842530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w.gov.pl/tworzenie-komitetow-wyborczych-samorzad-2014/informacja-o-tworzeniu-komitetu-wyborczego-wyborcow-w-wyborach-do-rad-gmin-rad-powiatow-i-sejmikow-wojewodztw-oraz-wojtow-burmistrzow-i-prezydentow-miast-ktore-zostana-zarzadzonena-dzien-16-listopada-2014-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2020-01-14T15:59:00Z</dcterms:created>
  <dcterms:modified xsi:type="dcterms:W3CDTF">2020-01-14T15:59:00Z</dcterms:modified>
</cp:coreProperties>
</file>